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569"/>
        <w:jc w:val="right"/>
        <w:rPr>
          <w:lang w:val="ru-RU"/>
        </w:rPr>
      </w:pPr>
      <w:r>
        <w:rPr>
          <w:sz w:val="24"/>
          <w:szCs w:val="24"/>
          <w:lang w:val="ru-RU"/>
        </w:rPr>
        <w:t xml:space="preserve">Форма № 3.2риур</w:t>
      </w:r>
      <w:r>
        <w:rPr>
          <w:lang w:val="ru-RU"/>
        </w:rPr>
      </w:r>
    </w:p>
    <w:p>
      <w:pPr>
        <w:pStyle w:val="706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</w:r>
      <w:r>
        <w:rPr>
          <w:sz w:val="17"/>
          <w:szCs w:val="17"/>
          <w:lang w:val="ru-RU"/>
        </w:rPr>
      </w:r>
    </w:p>
    <w:p>
      <w:pPr>
        <w:pStyle w:val="677"/>
        <w:rPr>
          <w:sz w:val="27"/>
          <w:szCs w:val="27"/>
        </w:rPr>
      </w:pPr>
      <w:r>
        <w:rPr>
          <w:sz w:val="27"/>
          <w:szCs w:val="27"/>
        </w:rPr>
        <w:t xml:space="preserve">СВЕДЕНИЯ</w:t>
      </w:r>
      <w:r>
        <w:rPr>
          <w:sz w:val="27"/>
          <w:szCs w:val="27"/>
        </w:rPr>
      </w:r>
    </w:p>
    <w:p>
      <w:pPr>
        <w:pStyle w:val="707"/>
        <w:ind w:firstLine="0"/>
        <w:jc w:val="center"/>
        <w:spacing w:line="240" w:lineRule="auto"/>
        <w:widowControl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о численности избирателей, участников референдума,</w:t>
      </w:r>
      <w:r>
        <w:rPr>
          <w:sz w:val="27"/>
          <w:szCs w:val="27"/>
        </w:rPr>
      </w:r>
    </w:p>
    <w:p>
      <w:pPr>
        <w:pStyle w:val="707"/>
        <w:ind w:firstLine="0"/>
        <w:jc w:val="center"/>
        <w:spacing w:line="240" w:lineRule="auto"/>
        <w:widowControl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зарегистрированных на территории</w:t>
      </w:r>
      <w:r>
        <w:rPr>
          <w:sz w:val="27"/>
          <w:szCs w:val="27"/>
        </w:rPr>
      </w:r>
    </w:p>
    <w:p>
      <w:pPr>
        <w:pStyle w:val="707"/>
        <w:ind w:firstLine="0"/>
        <w:jc w:val="center"/>
        <w:spacing w:line="240" w:lineRule="auto"/>
        <w:widowControl/>
        <w:rPr>
          <w:sz w:val="27"/>
          <w:szCs w:val="27"/>
        </w:rPr>
        <w:pBdr>
          <w:bottom w:val="single" w:color="00000A" w:sz="4" w:space="1"/>
        </w:pBdr>
      </w:pPr>
      <w:r>
        <w:rPr>
          <w:color w:val="000000"/>
          <w:sz w:val="27"/>
          <w:szCs w:val="27"/>
        </w:rPr>
        <w:t xml:space="preserve">Плесецкий муниципальный округ Архангельской области</w:t>
      </w:r>
      <w:r>
        <w:rPr>
          <w:sz w:val="27"/>
          <w:szCs w:val="27"/>
        </w:rPr>
      </w:r>
    </w:p>
    <w:p>
      <w:pPr>
        <w:pStyle w:val="707"/>
        <w:ind w:firstLine="0"/>
        <w:jc w:val="center"/>
        <w:spacing w:line="240" w:lineRule="auto"/>
        <w:widowControl/>
        <w:rPr>
          <w:sz w:val="21"/>
          <w:szCs w:val="21"/>
        </w:rPr>
      </w:pPr>
      <w:r>
        <w:rPr>
          <w:sz w:val="21"/>
          <w:szCs w:val="21"/>
        </w:rPr>
        <w:t xml:space="preserve">(наименование муниципального района (городского округа, внутригородской</w:t>
      </w:r>
      <w:r>
        <w:rPr>
          <w:sz w:val="21"/>
          <w:szCs w:val="21"/>
        </w:rPr>
      </w:r>
    </w:p>
    <w:p>
      <w:pPr>
        <w:pStyle w:val="707"/>
        <w:ind w:firstLine="0"/>
        <w:jc w:val="center"/>
        <w:spacing w:line="240" w:lineRule="auto"/>
        <w:widowControl/>
        <w:rPr>
          <w:sz w:val="21"/>
          <w:szCs w:val="21"/>
        </w:rPr>
      </w:pPr>
      <w:r>
        <w:rPr>
          <w:sz w:val="21"/>
          <w:szCs w:val="21"/>
        </w:rPr>
        <w:t xml:space="preserve">территории города федерального значения)</w:t>
      </w:r>
      <w:r>
        <w:rPr>
          <w:sz w:val="21"/>
          <w:szCs w:val="21"/>
        </w:rPr>
      </w:r>
    </w:p>
    <w:p>
      <w:pPr>
        <w:pStyle w:val="707"/>
        <w:ind w:firstLine="0"/>
        <w:jc w:val="center"/>
        <w:spacing w:line="240" w:lineRule="auto"/>
        <w:widowControl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707"/>
        <w:ind w:firstLine="0"/>
        <w:jc w:val="center"/>
        <w:spacing w:line="240" w:lineRule="auto"/>
        <w:widowControl/>
        <w:rPr>
          <w:sz w:val="27"/>
          <w:szCs w:val="27"/>
        </w:rPr>
        <w:pBdr>
          <w:bottom w:val="single" w:color="00000A" w:sz="2" w:space="1"/>
        </w:pBdr>
      </w:pPr>
      <w:r>
        <w:rPr>
          <w:color w:val="000000"/>
          <w:sz w:val="27"/>
          <w:szCs w:val="27"/>
        </w:rPr>
        <w:t xml:space="preserve">Архангельская область</w:t>
      </w:r>
      <w:r>
        <w:rPr>
          <w:sz w:val="27"/>
          <w:szCs w:val="27"/>
        </w:rPr>
      </w:r>
    </w:p>
    <w:p>
      <w:pPr>
        <w:pStyle w:val="707"/>
        <w:ind w:firstLine="0"/>
        <w:jc w:val="center"/>
        <w:spacing w:line="240" w:lineRule="auto"/>
        <w:widowControl/>
        <w:rPr>
          <w:sz w:val="21"/>
          <w:szCs w:val="21"/>
        </w:rPr>
      </w:pPr>
      <w:r>
        <w:rPr>
          <w:sz w:val="21"/>
          <w:szCs w:val="21"/>
        </w:rPr>
        <w:t xml:space="preserve">(наименование субъекта Российской Федерации)</w:t>
      </w:r>
      <w:r>
        <w:rPr>
          <w:sz w:val="21"/>
          <w:szCs w:val="21"/>
        </w:rPr>
      </w:r>
    </w:p>
    <w:p>
      <w:pPr>
        <w:pStyle w:val="707"/>
        <w:ind w:firstLine="0"/>
        <w:jc w:val="center"/>
        <w:spacing w:line="240" w:lineRule="auto"/>
        <w:widowControl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0658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83"/>
        <w:gridCol w:w="2588"/>
        <w:gridCol w:w="2987"/>
      </w:tblGrid>
      <w:tr>
        <w:tblPrEx/>
        <w:trPr/>
        <w:tc>
          <w:tcPr>
            <w:gridSpan w:val="3"/>
            <w:tcW w:w="10658" w:type="dxa"/>
            <w:textDirection w:val="lrTb"/>
            <w:noWrap w:val="false"/>
          </w:tcPr>
          <w:p>
            <w:pPr>
              <w:ind w:left="3969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</w:r>
            <w:r>
              <w:rPr>
                <w:b/>
                <w:bCs/>
                <w:sz w:val="27"/>
                <w:szCs w:val="27"/>
                <w:lang w:val="ru-RU"/>
              </w:rPr>
            </w:r>
          </w:p>
          <w:p>
            <w:pPr>
              <w:jc w:val="center"/>
              <w:rPr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 xml:space="preserve">по состоянию на </w:t>
            </w:r>
            <w:r>
              <w:rPr>
                <w:color w:val="ffffff"/>
                <w:sz w:val="27"/>
                <w:szCs w:val="27"/>
                <w:lang w:val="ru-RU"/>
              </w:rPr>
              <w:t xml:space="preserve">_</w:t>
            </w:r>
            <w:r>
              <w:rPr>
                <w:sz w:val="27"/>
                <w:szCs w:val="27"/>
                <w:u w:val="single"/>
                <w:lang w:val="ru-RU"/>
              </w:rPr>
              <w:t xml:space="preserve">            </w:t>
            </w:r>
            <w:r>
              <w:rPr>
                <w:sz w:val="27"/>
                <w:szCs w:val="27"/>
                <w:u w:val="single"/>
              </w:rPr>
              <w:t xml:space="preserve">01.01.2026</w:t>
            </w:r>
            <w:r>
              <w:rPr>
                <w:sz w:val="27"/>
                <w:szCs w:val="27"/>
                <w:u w:val="single"/>
                <w:lang w:val="ru-RU"/>
              </w:rPr>
              <w:t xml:space="preserve"> </w:t>
            </w:r>
            <w:r>
              <w:rPr>
                <w:sz w:val="27"/>
                <w:szCs w:val="27"/>
                <w:u w:val="single"/>
                <w:lang w:val="ru-RU"/>
              </w:rPr>
              <w:t xml:space="preserve">        </w:t>
            </w:r>
            <w:r>
              <w:rPr>
                <w:color w:val="ffffff"/>
                <w:sz w:val="27"/>
                <w:szCs w:val="27"/>
                <w:lang w:val="ru-RU"/>
              </w:rPr>
              <w:t xml:space="preserve">_</w:t>
            </w:r>
            <w:r>
              <w:rPr>
                <w:sz w:val="27"/>
                <w:szCs w:val="27"/>
                <w:lang w:val="ru-RU"/>
              </w:rPr>
            </w:r>
          </w:p>
        </w:tc>
      </w:tr>
      <w:tr>
        <w:tblPrEx/>
        <w:trPr/>
        <w:tc>
          <w:tcPr>
            <w:tcW w:w="5083" w:type="dxa"/>
            <w:textDirection w:val="lrTb"/>
            <w:noWrap w:val="false"/>
          </w:tcPr>
          <w:p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</w:r>
            <w:r>
              <w:rPr>
                <w:sz w:val="21"/>
                <w:szCs w:val="21"/>
                <w:lang w:val="ru-RU"/>
              </w:rPr>
            </w:r>
          </w:p>
        </w:tc>
        <w:tc>
          <w:tcPr>
            <w:tcW w:w="2588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(дата)</w:t>
            </w:r>
            <w:r>
              <w:rPr>
                <w:sz w:val="21"/>
                <w:szCs w:val="21"/>
                <w:lang w:val="ru-RU"/>
              </w:rPr>
            </w:r>
          </w:p>
        </w:tc>
        <w:tc>
          <w:tcPr>
            <w:tcW w:w="2987" w:type="dxa"/>
            <w:textDirection w:val="lrTb"/>
            <w:noWrap w:val="false"/>
          </w:tcPr>
          <w:p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</w:r>
            <w:r>
              <w:rPr>
                <w:sz w:val="21"/>
                <w:szCs w:val="21"/>
                <w:lang w:val="ru-RU"/>
              </w:rPr>
            </w:r>
          </w:p>
        </w:tc>
      </w:tr>
    </w:tbl>
    <w:p>
      <w:pPr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>
        <w:rPr>
          <w:sz w:val="27"/>
          <w:szCs w:val="27"/>
          <w:lang w:val="ru-RU"/>
        </w:rPr>
      </w:r>
    </w:p>
    <w:tbl>
      <w:tblPr>
        <w:tblW w:w="10705" w:type="dxa"/>
        <w:tblInd w:w="62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01"/>
        <w:gridCol w:w="4962"/>
        <w:gridCol w:w="3542"/>
      </w:tblGrid>
      <w:tr>
        <w:tblPrEx/>
        <w:trPr>
          <w:cantSplit/>
        </w:trPr>
        <w:tc>
          <w:tcPr>
            <w:gridSpan w:val="2"/>
            <w:shd w:val="clear" w:color="auto" w:fill="auto"/>
            <w:tcW w:w="7163" w:type="dxa"/>
            <w:vAlign w:val="center"/>
            <w:textDirection w:val="lrTb"/>
            <w:noWrap w:val="false"/>
          </w:tcPr>
          <w:p>
            <w:pPr>
              <w:pStyle w:val="709"/>
              <w:jc w:val="left"/>
              <w:spacing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Число избирателей, участников референдума,</w:t>
            </w:r>
            <w:r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 xml:space="preserve">в том числе</w:t>
            </w:r>
            <w:r>
              <w:rPr>
                <w:rStyle w:val="691"/>
                <w:sz w:val="27"/>
                <w:szCs w:val="27"/>
              </w:rPr>
              <w:endnoteReference w:id="2"/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542" w:type="dxa"/>
            <w:vAlign w:val="center"/>
            <w:textDirection w:val="lrTb"/>
            <w:noWrap w:val="false"/>
          </w:tcPr>
          <w:p>
            <w:pPr>
              <w:jc w:val="right"/>
              <w:rPr>
                <w:sz w:val="27"/>
                <w:szCs w:val="27"/>
              </w:rPr>
              <w:pBdr>
                <w:bottom w:val="single" w:color="00000A" w:sz="2" w:space="1"/>
              </w:pBdr>
            </w:pPr>
            <w:r>
              <w:rPr>
                <w:sz w:val="27"/>
                <w:szCs w:val="27"/>
                <w:lang w:val="ru-RU"/>
              </w:rPr>
              <w:t xml:space="preserve">31718</w:t>
            </w:r>
            <w:r>
              <w:rPr>
                <w:sz w:val="27"/>
                <w:szCs w:val="27"/>
              </w:rPr>
            </w:r>
          </w:p>
        </w:tc>
      </w:tr>
    </w:tbl>
    <w:p>
      <w:pPr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>
        <w:rPr>
          <w:sz w:val="27"/>
          <w:szCs w:val="27"/>
          <w:lang w:val="ru-RU"/>
        </w:rPr>
      </w:r>
    </w:p>
    <w:p>
      <w:pPr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>
        <w:rPr>
          <w:sz w:val="27"/>
          <w:szCs w:val="27"/>
          <w:lang w:val="ru-RU"/>
        </w:rPr>
      </w:r>
    </w:p>
    <w:tbl>
      <w:tblPr>
        <w:tblW w:w="10536" w:type="dxa"/>
        <w:tblInd w:w="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7"/>
        <w:gridCol w:w="1276"/>
        <w:gridCol w:w="189"/>
        <w:gridCol w:w="94"/>
        <w:gridCol w:w="2268"/>
        <w:gridCol w:w="142"/>
      </w:tblGrid>
      <w:tr>
        <w:tblPrEx/>
        <w:trPr>
          <w:cantSplit/>
          <w:trHeight w:val="355"/>
        </w:trPr>
        <w:tc>
          <w:tcPr>
            <w:shd w:val="clear" w:color="auto" w:fill="auto"/>
            <w:tcW w:w="6567" w:type="dxa"/>
            <w:vAlign w:val="center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Глава </w:t>
            </w:r>
            <w:r>
              <w:rPr>
                <w:sz w:val="27"/>
                <w:szCs w:val="27"/>
              </w:rPr>
            </w:r>
          </w:p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Плесецкого муниципального округа </w:t>
            </w:r>
            <w:r>
              <w:rPr>
                <w:sz w:val="27"/>
                <w:szCs w:val="27"/>
              </w:rPr>
            </w:r>
          </w:p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Архангельской области</w:t>
            </w:r>
            <w:r>
              <w:rPr>
                <w:rStyle w:val="691"/>
                <w:sz w:val="27"/>
                <w:szCs w:val="27"/>
              </w:rPr>
              <w:endnoteReference w:id="3"/>
            </w: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/>
          </w:p>
        </w:tc>
        <w:tc>
          <w:tcPr>
            <w:shd w:val="clear" w:color="auto" w:fill="auto"/>
            <w:tcW w:w="18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250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Кузнецов А.А.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gridAfter w:val="1"/>
          <w:trHeight w:val="228"/>
        </w:trPr>
        <w:tc>
          <w:tcPr>
            <w:shd w:val="clear" w:color="auto" w:fill="auto"/>
            <w:tcW w:w="656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lang w:val="ru-RU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ru-RU"/>
              </w:rPr>
              <w:t xml:space="preserve">(подпись)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auto" w:fill="auto"/>
            <w:tcW w:w="28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ru-RU"/>
              </w:rPr>
              <w:t xml:space="preserve">(</w:t>
            </w:r>
            <w:r>
              <w:rPr>
                <w:sz w:val="19"/>
                <w:szCs w:val="19"/>
                <w:lang w:val="ru-RU"/>
              </w:rPr>
              <w:t xml:space="preserve">фамилия, имя, отчество</w:t>
            </w:r>
            <w:r>
              <w:rPr>
                <w:sz w:val="19"/>
                <w:szCs w:val="19"/>
                <w:lang w:val="ru-RU"/>
              </w:rPr>
              <w:t xml:space="preserve">)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gridAfter w:val="1"/>
          <w:trHeight w:val="615"/>
        </w:trPr>
        <w:tc>
          <w:tcPr>
            <w:shd w:val="clear" w:color="auto" w:fill="auto"/>
            <w:tcW w:w="6567" w:type="dxa"/>
            <w:textDirection w:val="lrTb"/>
            <w:noWrap w:val="false"/>
          </w:tcPr>
          <w:p>
            <w:pPr>
              <w:ind w:left="1843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</w:r>
            <w:r>
              <w:rPr>
                <w:sz w:val="27"/>
                <w:szCs w:val="27"/>
                <w:lang w:val="ru-RU"/>
              </w:rPr>
            </w:r>
          </w:p>
          <w:p>
            <w:pPr>
              <w:ind w:left="1843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ru-RU"/>
              </w:rPr>
              <w:t xml:space="preserve">МП</w:t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/>
          </w:p>
        </w:tc>
        <w:tc>
          <w:tcPr>
            <w:gridSpan w:val="2"/>
            <w:shd w:val="clear" w:color="auto" w:fill="auto"/>
            <w:tcW w:w="28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/>
          </w:p>
        </w:tc>
      </w:tr>
    </w:tbl>
    <w:p>
      <w:r/>
      <w:r/>
    </w:p>
    <w:sectPr>
      <w:footnotePr/>
      <w:endnotePr>
        <w:numFmt w:val="decimal"/>
      </w:endnotePr>
      <w:type w:val="nextPage"/>
      <w:pgSz w:w="11906" w:h="16838" w:orient="portrait"/>
      <w:pgMar w:top="851" w:right="851" w:bottom="851" w:left="85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id="2">
    <w:p>
      <w:pPr>
        <w:pStyle w:val="710"/>
        <w:ind w:right="-569"/>
        <w:jc w:val="both"/>
        <w:rPr>
          <w:sz w:val="19"/>
          <w:szCs w:val="19"/>
          <w:lang w:val="ru-RU"/>
        </w:rPr>
      </w:pPr>
      <w:r>
        <w:rPr>
          <w:rStyle w:val="691"/>
          <w:sz w:val="19"/>
          <w:szCs w:val="19"/>
        </w:rPr>
        <w:endnoteRef/>
      </w:r>
      <w:r>
        <w:rPr>
          <w:sz w:val="19"/>
          <w:szCs w:val="19"/>
          <w:lang w:val="ru-RU"/>
        </w:rPr>
        <w:t xml:space="preserve"> Число зарегистрированных избирателей, участников референдума указывается в разрезе городских, сельских поселений, территорий, не наделенных статусом поселения, – для муниципальных районов; внутригородских территорий (районов, округов и т.п.)</w:t>
      </w:r>
      <w:r>
        <w:rPr>
          <w:sz w:val="19"/>
          <w:szCs w:val="19"/>
          <w:lang w:val="ru-RU"/>
        </w:rPr>
        <w:br/>
      </w:r>
      <w:r>
        <w:rPr>
          <w:sz w:val="19"/>
          <w:szCs w:val="19"/>
          <w:lang w:val="ru-RU"/>
        </w:rPr>
        <w:t xml:space="preserve"> – для городских округов, имеющих территориальное деление, в алфавитном порядке.</w:t>
      </w:r>
      <w:r>
        <w:rPr>
          <w:sz w:val="19"/>
          <w:szCs w:val="19"/>
          <w:lang w:val="ru-RU"/>
        </w:rPr>
      </w:r>
    </w:p>
  </w:endnote>
  <w:endnote w:id="3">
    <w:p>
      <w:pPr>
        <w:pStyle w:val="710"/>
        <w:ind w:right="-569"/>
        <w:jc w:val="both"/>
        <w:rPr>
          <w:lang w:val="ru-RU"/>
        </w:rPr>
      </w:pPr>
      <w:r>
        <w:rPr>
          <w:rStyle w:val="691"/>
          <w:sz w:val="19"/>
          <w:szCs w:val="19"/>
        </w:rPr>
        <w:endnoteRef/>
      </w:r>
      <w:r>
        <w:rPr>
          <w:sz w:val="19"/>
          <w:szCs w:val="19"/>
          <w:lang w:val="ru-RU"/>
        </w:rPr>
        <w:t xml:space="preserve"> В </w:t>
      </w:r>
      <w:r>
        <w:rPr>
          <w:sz w:val="19"/>
          <w:szCs w:val="19"/>
          <w:lang w:val="ru-RU"/>
        </w:rPr>
        <w:t xml:space="preserve">случае если в соответствии с законом субъекта Российской Федерации – города федерального значения – регистрацию (учет) избирателей, участников референдума осуществляет руководитель территориального органа исполнительной власти города федерального значения.</w:t>
      </w: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ans">
    <w:panose1 w:val="02000603000000000000"/>
  </w:font>
  <w:font w:name="Liberation Sans">
    <w:panose1 w:val="020B0604020202020204"/>
  </w:font>
  <w:font w:name="Tahoma">
    <w:panose1 w:val="020B0606040504020204"/>
  </w:font>
  <w:font w:name="Noto Sans CJK SC Regular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decimal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8"/>
    <w:link w:val="67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5"/>
    <w:next w:val="6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5"/>
    <w:next w:val="6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5"/>
    <w:next w:val="6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5"/>
    <w:next w:val="6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5"/>
    <w:next w:val="6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5"/>
    <w:next w:val="6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5"/>
    <w:next w:val="6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5"/>
    <w:uiPriority w:val="34"/>
    <w:qFormat/>
    <w:pPr>
      <w:contextualSpacing/>
      <w:ind w:left="720"/>
    </w:pPr>
  </w:style>
  <w:style w:type="paragraph" w:styleId="34">
    <w:name w:val="Title"/>
    <w:basedOn w:val="675"/>
    <w:next w:val="6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5"/>
    <w:next w:val="6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705"/>
    <w:uiPriority w:val="99"/>
  </w:style>
  <w:style w:type="character" w:styleId="45">
    <w:name w:val="Footer Char"/>
    <w:basedOn w:val="678"/>
    <w:link w:val="706"/>
    <w:uiPriority w:val="99"/>
  </w:style>
  <w:style w:type="character" w:styleId="47">
    <w:name w:val="Caption Char"/>
    <w:basedOn w:val="678"/>
    <w:link w:val="700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08"/>
    <w:uiPriority w:val="99"/>
    <w:rPr>
      <w:sz w:val="18"/>
    </w:rPr>
  </w:style>
  <w:style w:type="character" w:styleId="179">
    <w:name w:val="Endnote Text Char"/>
    <w:link w:val="710"/>
    <w:uiPriority w:val="99"/>
    <w:rPr>
      <w:sz w:val="20"/>
    </w:rPr>
  </w:style>
  <w:style w:type="paragraph" w:styleId="181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  <w:rPr>
      <w:color w:val="00000a"/>
      <w:szCs w:val="20"/>
      <w:lang w:val="en-US"/>
    </w:rPr>
  </w:style>
  <w:style w:type="paragraph" w:styleId="676">
    <w:name w:val="Heading 1"/>
    <w:basedOn w:val="675"/>
    <w:uiPriority w:val="99"/>
    <w:qFormat/>
    <w:pPr>
      <w:jc w:val="center"/>
      <w:keepNext/>
      <w:outlineLvl w:val="0"/>
    </w:pPr>
    <w:rPr>
      <w:sz w:val="28"/>
      <w:szCs w:val="28"/>
      <w:lang w:val="ru-RU"/>
    </w:rPr>
  </w:style>
  <w:style w:type="paragraph" w:styleId="677">
    <w:name w:val="Heading 2"/>
    <w:basedOn w:val="675"/>
    <w:uiPriority w:val="99"/>
    <w:qFormat/>
    <w:pPr>
      <w:jc w:val="center"/>
      <w:keepNext/>
      <w:outlineLvl w:val="1"/>
    </w:pPr>
    <w:rPr>
      <w:b/>
      <w:bCs/>
      <w:sz w:val="28"/>
      <w:szCs w:val="28"/>
      <w:lang w:val="ru-RU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Заголовок 1 Знак"/>
    <w:basedOn w:val="678"/>
    <w:uiPriority w:val="9"/>
    <w:qFormat/>
    <w:rPr>
      <w:rFonts w:asciiTheme="majorHAnsi" w:hAnsiTheme="majorHAnsi" w:eastAsiaTheme="majorEastAsia" w:cstheme="majorBidi"/>
      <w:b/>
      <w:bCs/>
      <w:sz w:val="32"/>
      <w:szCs w:val="32"/>
      <w:lang w:val="en-US"/>
    </w:rPr>
  </w:style>
  <w:style w:type="character" w:styleId="682" w:customStyle="1">
    <w:name w:val="Заголовок 2 Знак"/>
    <w:basedOn w:val="678"/>
    <w:uiPriority w:val="9"/>
    <w:semiHidden/>
    <w:qFormat/>
    <w:rPr>
      <w:rFonts w:asciiTheme="majorHAnsi" w:hAnsiTheme="majorHAnsi" w:eastAsiaTheme="majorEastAsia" w:cstheme="majorBidi"/>
      <w:b/>
      <w:bCs/>
      <w:i/>
      <w:iCs/>
      <w:sz w:val="28"/>
      <w:szCs w:val="28"/>
      <w:lang w:val="en-US"/>
    </w:rPr>
  </w:style>
  <w:style w:type="character" w:styleId="683" w:customStyle="1">
    <w:name w:val="Iniiaiie o?eoo"/>
    <w:uiPriority w:val="99"/>
    <w:qFormat/>
  </w:style>
  <w:style w:type="character" w:styleId="684" w:customStyle="1">
    <w:name w:val="Верхний колонтитул Знак"/>
    <w:basedOn w:val="678"/>
    <w:uiPriority w:val="99"/>
    <w:semiHidden/>
    <w:qFormat/>
    <w:rPr>
      <w:sz w:val="20"/>
      <w:szCs w:val="20"/>
      <w:lang w:val="en-US"/>
    </w:rPr>
  </w:style>
  <w:style w:type="character" w:styleId="685" w:customStyle="1">
    <w:name w:val="Нижний колонтитул Знак"/>
    <w:basedOn w:val="678"/>
    <w:uiPriority w:val="99"/>
    <w:semiHidden/>
    <w:qFormat/>
    <w:rPr>
      <w:sz w:val="20"/>
      <w:szCs w:val="20"/>
      <w:lang w:val="en-US"/>
    </w:rPr>
  </w:style>
  <w:style w:type="character" w:styleId="686" w:customStyle="1">
    <w:name w:val="Основной текст 2 Знак"/>
    <w:basedOn w:val="678"/>
    <w:uiPriority w:val="99"/>
    <w:semiHidden/>
    <w:qFormat/>
    <w:rPr>
      <w:sz w:val="20"/>
      <w:szCs w:val="20"/>
      <w:lang w:val="en-US"/>
    </w:rPr>
  </w:style>
  <w:style w:type="character" w:styleId="687" w:customStyle="1">
    <w:name w:val="Текст сноски Знак"/>
    <w:basedOn w:val="678"/>
    <w:uiPriority w:val="99"/>
    <w:semiHidden/>
    <w:qFormat/>
    <w:rPr>
      <w:sz w:val="20"/>
      <w:szCs w:val="20"/>
      <w:lang w:val="en-US"/>
    </w:rPr>
  </w:style>
  <w:style w:type="character" w:styleId="688" w:customStyle="1">
    <w:name w:val="Основной текст Знак"/>
    <w:basedOn w:val="678"/>
    <w:uiPriority w:val="99"/>
    <w:semiHidden/>
    <w:qFormat/>
    <w:rPr>
      <w:sz w:val="20"/>
      <w:szCs w:val="20"/>
      <w:lang w:val="en-US"/>
    </w:rPr>
  </w:style>
  <w:style w:type="character" w:styleId="689">
    <w:name w:val="footnote reference"/>
    <w:basedOn w:val="678"/>
    <w:uiPriority w:val="99"/>
    <w:semiHidden/>
    <w:qFormat/>
    <w:rPr>
      <w:sz w:val="22"/>
      <w:szCs w:val="22"/>
      <w:vertAlign w:val="superscript"/>
    </w:rPr>
  </w:style>
  <w:style w:type="character" w:styleId="690" w:customStyle="1">
    <w:name w:val="Текст концевой сноски Знак"/>
    <w:basedOn w:val="678"/>
    <w:uiPriority w:val="99"/>
    <w:semiHidden/>
    <w:qFormat/>
    <w:rPr>
      <w:sz w:val="20"/>
      <w:szCs w:val="20"/>
      <w:lang w:val="en-US"/>
    </w:rPr>
  </w:style>
  <w:style w:type="character" w:styleId="691">
    <w:name w:val="endnote reference"/>
    <w:basedOn w:val="678"/>
    <w:uiPriority w:val="99"/>
    <w:semiHidden/>
    <w:qFormat/>
    <w:rPr>
      <w:vertAlign w:val="superscript"/>
    </w:rPr>
  </w:style>
  <w:style w:type="character" w:styleId="692" w:customStyle="1">
    <w:name w:val="Текст выноски Знак"/>
    <w:basedOn w:val="678"/>
    <w:uiPriority w:val="99"/>
    <w:semiHidden/>
    <w:qFormat/>
    <w:rPr>
      <w:rFonts w:ascii="Tahoma" w:hAnsi="Tahoma" w:cs="Tahoma"/>
      <w:sz w:val="16"/>
      <w:szCs w:val="16"/>
      <w:lang w:val="en-US"/>
    </w:rPr>
  </w:style>
  <w:style w:type="character" w:styleId="693" w:customStyle="1">
    <w:name w:val="Endnote Characters"/>
    <w:qFormat/>
  </w:style>
  <w:style w:type="character" w:styleId="694" w:customStyle="1">
    <w:name w:val="Endnote Anchor"/>
    <w:rPr>
      <w:vertAlign w:val="superscript"/>
    </w:rPr>
  </w:style>
  <w:style w:type="character" w:styleId="695" w:customStyle="1">
    <w:name w:val="Footnote Characters"/>
    <w:qFormat/>
  </w:style>
  <w:style w:type="character" w:styleId="696" w:customStyle="1">
    <w:name w:val="Footnote Anchor"/>
    <w:rPr>
      <w:vertAlign w:val="superscript"/>
    </w:rPr>
  </w:style>
  <w:style w:type="paragraph" w:styleId="697" w:customStyle="1">
    <w:name w:val="Heading"/>
    <w:basedOn w:val="675"/>
    <w:next w:val="698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698">
    <w:name w:val="Body Text"/>
    <w:basedOn w:val="675"/>
    <w:uiPriority w:val="99"/>
    <w:pPr>
      <w:jc w:val="center"/>
      <w:spacing w:line="360" w:lineRule="auto"/>
      <w:widowControl w:val="off"/>
    </w:pPr>
    <w:rPr>
      <w:b/>
      <w:bCs/>
      <w:sz w:val="28"/>
      <w:szCs w:val="28"/>
      <w:lang w:val="ru-RU"/>
    </w:rPr>
  </w:style>
  <w:style w:type="paragraph" w:styleId="699">
    <w:name w:val="List"/>
    <w:basedOn w:val="698"/>
    <w:rPr>
      <w:rFonts w:cs="FreeSans"/>
    </w:rPr>
  </w:style>
  <w:style w:type="paragraph" w:styleId="700">
    <w:name w:val="Caption"/>
    <w:basedOn w:val="675"/>
    <w:qFormat/>
    <w:pPr>
      <w:spacing w:before="120" w:after="120"/>
      <w:suppressLineNumbers/>
    </w:pPr>
    <w:rPr>
      <w:rFonts w:cs="FreeSans"/>
      <w:i/>
      <w:iCs/>
      <w:sz w:val="24"/>
      <w:szCs w:val="24"/>
    </w:rPr>
  </w:style>
  <w:style w:type="paragraph" w:styleId="701" w:customStyle="1">
    <w:name w:val="Index"/>
    <w:basedOn w:val="675"/>
    <w:qFormat/>
    <w:pPr>
      <w:suppressLineNumbers/>
    </w:pPr>
    <w:rPr>
      <w:rFonts w:cs="FreeSans"/>
    </w:rPr>
  </w:style>
  <w:style w:type="paragraph" w:styleId="702" w:customStyle="1">
    <w:name w:val="Iau?iue"/>
    <w:uiPriority w:val="99"/>
    <w:qFormat/>
    <w:rPr>
      <w:color w:val="00000a"/>
      <w:szCs w:val="20"/>
    </w:rPr>
  </w:style>
  <w:style w:type="paragraph" w:styleId="703" w:customStyle="1">
    <w:name w:val="Aa?oiee eieiioeooe"/>
    <w:basedOn w:val="702"/>
    <w:uiPriority w:val="99"/>
    <w:qFormat/>
    <w:pPr>
      <w:tabs>
        <w:tab w:val="center" w:pos="4536" w:leader="none"/>
        <w:tab w:val="right" w:pos="9072" w:leader="none"/>
      </w:tabs>
    </w:pPr>
  </w:style>
  <w:style w:type="paragraph" w:styleId="704" w:customStyle="1">
    <w:name w:val="Ie?iee eieiioeooe"/>
    <w:basedOn w:val="702"/>
    <w:uiPriority w:val="99"/>
    <w:qFormat/>
    <w:pPr>
      <w:tabs>
        <w:tab w:val="center" w:pos="4536" w:leader="none"/>
        <w:tab w:val="right" w:pos="9072" w:leader="none"/>
      </w:tabs>
    </w:pPr>
  </w:style>
  <w:style w:type="paragraph" w:styleId="705">
    <w:name w:val="Header"/>
    <w:basedOn w:val="675"/>
    <w:uiPriority w:val="99"/>
    <w:pPr>
      <w:tabs>
        <w:tab w:val="center" w:pos="4153" w:leader="none"/>
        <w:tab w:val="right" w:pos="8306" w:leader="none"/>
      </w:tabs>
    </w:pPr>
  </w:style>
  <w:style w:type="paragraph" w:styleId="706">
    <w:name w:val="Footer"/>
    <w:basedOn w:val="675"/>
    <w:uiPriority w:val="99"/>
    <w:pPr>
      <w:tabs>
        <w:tab w:val="center" w:pos="4153" w:leader="none"/>
        <w:tab w:val="right" w:pos="8306" w:leader="none"/>
      </w:tabs>
    </w:pPr>
  </w:style>
  <w:style w:type="paragraph" w:styleId="707">
    <w:name w:val="Body Text 2"/>
    <w:basedOn w:val="675"/>
    <w:uiPriority w:val="99"/>
    <w:qFormat/>
    <w:pPr>
      <w:ind w:firstLine="851"/>
      <w:jc w:val="both"/>
      <w:spacing w:line="360" w:lineRule="auto"/>
      <w:widowControl w:val="off"/>
    </w:pPr>
    <w:rPr>
      <w:sz w:val="28"/>
      <w:szCs w:val="28"/>
      <w:lang w:val="ru-RU"/>
    </w:rPr>
  </w:style>
  <w:style w:type="paragraph" w:styleId="708">
    <w:name w:val="footnote text"/>
    <w:basedOn w:val="675"/>
  </w:style>
  <w:style w:type="paragraph" w:styleId="709" w:customStyle="1">
    <w:name w:val="Ñîäåðæ"/>
    <w:basedOn w:val="675"/>
    <w:uiPriority w:val="99"/>
    <w:qFormat/>
    <w:pPr>
      <w:jc w:val="center"/>
      <w:spacing w:after="120"/>
      <w:widowControl w:val="off"/>
    </w:pPr>
    <w:rPr>
      <w:sz w:val="28"/>
      <w:szCs w:val="28"/>
      <w:lang w:val="ru-RU"/>
    </w:rPr>
  </w:style>
  <w:style w:type="paragraph" w:styleId="710">
    <w:name w:val="endnote text"/>
    <w:basedOn w:val="675"/>
  </w:style>
  <w:style w:type="paragraph" w:styleId="711">
    <w:name w:val="Balloon Text"/>
    <w:basedOn w:val="67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712">
    <w:name w:val="No Spacing"/>
    <w:uiPriority w:val="1"/>
    <w:qFormat/>
    <w:rPr>
      <w:color w:val="00000a"/>
      <w:szCs w:val="20"/>
      <w:lang w:val="en-US"/>
    </w:rPr>
  </w:style>
  <w:style w:type="paragraph" w:styleId="713" w:customStyle="1">
    <w:name w:val="Endnote Symbol"/>
    <w:basedOn w:val="675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43483-9C0E-4C4E-9958-F587352C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FCI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Most</dc:creator>
  <dc:description/>
  <dc:language>en-US</dc:language>
  <cp:lastModifiedBy>user</cp:lastModifiedBy>
  <cp:revision>17</cp:revision>
  <dcterms:created xsi:type="dcterms:W3CDTF">2021-12-16T13:42:00Z</dcterms:created>
  <dcterms:modified xsi:type="dcterms:W3CDTF">2026-01-14T06:25:36Z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